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4C" w:rsidRDefault="00786489">
      <w:pPr>
        <w:pStyle w:val="Standard"/>
        <w:ind w:left="2127"/>
        <w:rPr>
          <w:rFonts w:ascii="Trebuchet MS" w:eastAsia="Trebuchet MS" w:hAnsi="Trebuchet MS" w:cs="Trebuchet MS"/>
          <w:b/>
          <w:i/>
          <w:color w:val="auto"/>
          <w:sz w:val="36"/>
        </w:rPr>
      </w:pPr>
      <w:r>
        <w:rPr>
          <w:rFonts w:ascii="Trebuchet MS" w:eastAsia="Trebuchet MS" w:hAnsi="Trebuchet MS" w:cs="Trebuchet MS"/>
          <w:b/>
          <w:i/>
          <w:color w:val="auto"/>
          <w:sz w:val="36"/>
        </w:rPr>
        <w:t xml:space="preserve">   Honors Foods &amp; Nutrition II</w:t>
      </w:r>
    </w:p>
    <w:p w:rsidR="0062064C" w:rsidRDefault="00786489">
      <w:pPr>
        <w:pStyle w:val="Standard"/>
        <w:ind w:left="2127" w:firstLine="709"/>
        <w:rPr>
          <w:rFonts w:ascii="Trebuchet MS" w:eastAsia="Trebuchet MS" w:hAnsi="Trebuchet MS" w:cs="Trebuchet MS"/>
          <w:b/>
          <w:i/>
          <w:color w:val="auto"/>
          <w:sz w:val="36"/>
        </w:rPr>
      </w:pPr>
      <w:r>
        <w:rPr>
          <w:rFonts w:ascii="Trebuchet MS" w:eastAsia="Trebuchet MS" w:hAnsi="Trebuchet MS" w:cs="Trebuchet MS"/>
          <w:b/>
          <w:i/>
          <w:color w:val="auto"/>
          <w:sz w:val="36"/>
        </w:rPr>
        <w:t xml:space="preserve">            </w:t>
      </w:r>
    </w:p>
    <w:p w:rsidR="0062064C" w:rsidRDefault="0062064C">
      <w:pPr>
        <w:pStyle w:val="Standard"/>
        <w:jc w:val="center"/>
        <w:rPr>
          <w:rFonts w:eastAsia="Calibri" w:cs="Calibri"/>
          <w:color w:val="auto"/>
          <w:sz w:val="22"/>
        </w:rPr>
      </w:pPr>
    </w:p>
    <w:p w:rsidR="0062064C" w:rsidRDefault="0062064C">
      <w:pPr>
        <w:pStyle w:val="Standard"/>
        <w:jc w:val="center"/>
        <w:rPr>
          <w:rFonts w:eastAsia="Calibri" w:cs="Calibri"/>
          <w:color w:val="auto"/>
          <w:sz w:val="22"/>
        </w:rPr>
      </w:pPr>
    </w:p>
    <w:p w:rsidR="0062064C" w:rsidRDefault="00786489">
      <w:pPr>
        <w:pStyle w:val="Standard"/>
        <w:rPr>
          <w:rFonts w:ascii="Times New Roman" w:eastAsia="Times New Roman" w:hAnsi="Times New Roman" w:cs="Times New Roman"/>
          <w:b/>
          <w:i/>
          <w:color w:val="auto"/>
        </w:rPr>
      </w:pPr>
      <w:r>
        <w:rPr>
          <w:rFonts w:ascii="Times New Roman" w:eastAsia="Times New Roman" w:hAnsi="Times New Roman" w:cs="Times New Roman"/>
          <w:b/>
          <w:i/>
          <w:color w:val="auto"/>
        </w:rPr>
        <w:tab/>
      </w:r>
      <w:r>
        <w:rPr>
          <w:rFonts w:ascii="Times New Roman" w:eastAsia="Times New Roman" w:hAnsi="Times New Roman" w:cs="Times New Roman"/>
          <w:b/>
          <w:i/>
          <w:color w:val="auto"/>
        </w:rPr>
        <w:tab/>
        <w:t>TEACHER INFORMATION:</w:t>
      </w:r>
    </w:p>
    <w:p w:rsidR="0062064C" w:rsidRDefault="005F48FC">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Tonya Sykes</w:t>
      </w:r>
    </w:p>
    <w:p w:rsidR="0062064C" w:rsidRDefault="00786489">
      <w:pPr>
        <w:pStyle w:val="Standard"/>
      </w:pPr>
      <w:r>
        <w:rPr>
          <w:rFonts w:ascii="Times New Roman" w:eastAsia="Times New Roman" w:hAnsi="Times New Roman" w:cs="Times New Roman"/>
          <w:b/>
          <w:color w:val="auto"/>
        </w:rPr>
        <w:t xml:space="preserve">                  </w:t>
      </w:r>
      <w:r>
        <w:rPr>
          <w:rFonts w:ascii="Times New Roman" w:eastAsia="Times New Roman" w:hAnsi="Times New Roman" w:cs="Times New Roman"/>
          <w:color w:val="auto"/>
        </w:rPr>
        <w:t xml:space="preserve">Bachelors of Science in FACS Secondary Education, </w:t>
      </w:r>
      <w:proofErr w:type="spellStart"/>
      <w:r>
        <w:rPr>
          <w:rFonts w:ascii="Times New Roman" w:eastAsia="Times New Roman" w:hAnsi="Times New Roman" w:cs="Times New Roman"/>
          <w:color w:val="auto"/>
        </w:rPr>
        <w:t>ServSafe</w:t>
      </w:r>
      <w:proofErr w:type="spellEnd"/>
      <w:r>
        <w:rPr>
          <w:rFonts w:ascii="Times New Roman" w:eastAsia="Times New Roman" w:hAnsi="Times New Roman" w:cs="Times New Roman"/>
          <w:color w:val="auto"/>
        </w:rPr>
        <w:t xml:space="preserve"> Certified Instructor</w:t>
      </w:r>
    </w:p>
    <w:p w:rsidR="0062064C" w:rsidRDefault="0062064C">
      <w:pPr>
        <w:pStyle w:val="Standard"/>
      </w:pPr>
    </w:p>
    <w:p w:rsidR="005F48FC" w:rsidRDefault="00786489">
      <w:pPr>
        <w:pStyle w:val="Standard"/>
        <w:rPr>
          <w:rFonts w:ascii="Times New Roman" w:eastAsia="Times New Roman" w:hAnsi="Times New Roman" w:cs="Times New Roman"/>
          <w:color w:val="auto"/>
        </w:rPr>
      </w:pPr>
      <w:r>
        <w:rPr>
          <w:rFonts w:ascii="Times New Roman" w:eastAsia="Times New Roman" w:hAnsi="Times New Roman" w:cs="Times New Roman"/>
          <w:b/>
          <w:color w:val="auto"/>
        </w:rPr>
        <w:t xml:space="preserve">School Number: </w:t>
      </w:r>
      <w:r w:rsidR="005F48FC">
        <w:rPr>
          <w:rFonts w:ascii="Times New Roman" w:eastAsia="Times New Roman" w:hAnsi="Times New Roman" w:cs="Times New Roman"/>
          <w:color w:val="auto"/>
        </w:rPr>
        <w:t>(336) 476-1500 ext. 4122</w:t>
      </w:r>
    </w:p>
    <w:p w:rsidR="0062064C" w:rsidRDefault="005F48FC">
      <w:pPr>
        <w:pStyle w:val="Standard"/>
      </w:pPr>
      <w:r w:rsidRPr="005F48FC">
        <w:rPr>
          <w:rFonts w:ascii="Times New Roman" w:eastAsia="Times New Roman" w:hAnsi="Times New Roman" w:cs="Times New Roman"/>
          <w:b/>
          <w:color w:val="auto"/>
        </w:rPr>
        <w:t>Email:</w:t>
      </w:r>
      <w:r>
        <w:rPr>
          <w:rFonts w:ascii="Times New Roman" w:eastAsia="Times New Roman" w:hAnsi="Times New Roman" w:cs="Times New Roman"/>
          <w:color w:val="auto"/>
        </w:rPr>
        <w:t xml:space="preserve">  </w:t>
      </w:r>
      <w:hyperlink r:id="rId8" w:history="1">
        <w:r w:rsidRPr="006A54FB">
          <w:rPr>
            <w:rStyle w:val="Hyperlink"/>
            <w:rFonts w:ascii="Times New Roman" w:eastAsia="Times New Roman" w:hAnsi="Times New Roman" w:cs="Times New Roman"/>
          </w:rPr>
          <w:t>tsykes@randolph.k12.nc.us</w:t>
        </w:r>
      </w:hyperlink>
      <w:bookmarkStart w:id="0" w:name="_GoBack"/>
      <w:bookmarkEnd w:id="0"/>
    </w:p>
    <w:p w:rsidR="0062064C" w:rsidRDefault="00786489">
      <w:pPr>
        <w:pStyle w:val="Standard"/>
      </w:pPr>
      <w:r>
        <w:rPr>
          <w:rFonts w:ascii="Times New Roman" w:eastAsia="Times New Roman" w:hAnsi="Times New Roman" w:cs="Times New Roman"/>
          <w:b/>
          <w:color w:val="auto"/>
        </w:rPr>
        <w:t>Website:</w:t>
      </w:r>
      <w:r>
        <w:rPr>
          <w:rFonts w:ascii="Times New Roman" w:eastAsia="Times New Roman" w:hAnsi="Times New Roman" w:cs="Times New Roman"/>
          <w:color w:val="auto"/>
        </w:rPr>
        <w:t xml:space="preserve"> </w:t>
      </w:r>
      <w:hyperlink r:id="rId9" w:history="1">
        <w:r>
          <w:rPr>
            <w:rFonts w:ascii="Times New Roman" w:eastAsia="Times New Roman" w:hAnsi="Times New Roman" w:cs="Times New Roman"/>
            <w:color w:val="0000FF"/>
            <w:u w:val="single"/>
          </w:rPr>
          <w:t>http://tdaughenbaugh.weebly.com</w:t>
        </w:r>
      </w:hyperlink>
    </w:p>
    <w:p w:rsidR="0062064C" w:rsidRDefault="0062064C">
      <w:pPr>
        <w:pStyle w:val="Standard"/>
        <w:rPr>
          <w:rFonts w:eastAsia="Calibri" w:cs="Calibri"/>
          <w:color w:val="auto"/>
          <w:sz w:val="22"/>
        </w:rPr>
      </w:pPr>
    </w:p>
    <w:p w:rsidR="0062064C" w:rsidRDefault="0062064C">
      <w:pPr>
        <w:pStyle w:val="Standard"/>
        <w:rPr>
          <w:rFonts w:eastAsia="Calibri" w:cs="Calibri"/>
          <w:color w:val="auto"/>
          <w:sz w:val="22"/>
        </w:rPr>
      </w:pPr>
    </w:p>
    <w:p w:rsidR="0062064C" w:rsidRDefault="00786489">
      <w:pPr>
        <w:pStyle w:val="Standard"/>
      </w:pPr>
      <w:r>
        <w:rPr>
          <w:rFonts w:ascii="Times New Roman" w:eastAsia="Times New Roman" w:hAnsi="Times New Roman" w:cs="Times New Roman"/>
          <w:b/>
          <w:color w:val="auto"/>
        </w:rPr>
        <w:tab/>
      </w:r>
      <w:r>
        <w:rPr>
          <w:rFonts w:ascii="Times New Roman" w:eastAsia="Times New Roman" w:hAnsi="Times New Roman" w:cs="Times New Roman"/>
          <w:b/>
          <w:i/>
          <w:color w:val="auto"/>
        </w:rPr>
        <w:t>COURSE REQUIREMENTS:</w:t>
      </w:r>
    </w:p>
    <w:p w:rsidR="0062064C" w:rsidRDefault="00786489">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Course Description (from NCSCOS or VOCATS Blueprint)</w:t>
      </w:r>
    </w:p>
    <w:p w:rsidR="0062064C" w:rsidRDefault="0062064C">
      <w:pPr>
        <w:pStyle w:val="Standard"/>
        <w:rPr>
          <w:rFonts w:eastAsia="Calibri" w:cs="Calibri"/>
          <w:color w:val="auto"/>
          <w:sz w:val="22"/>
        </w:rPr>
      </w:pPr>
    </w:p>
    <w:p w:rsidR="0062064C" w:rsidRDefault="00786489">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This course focuses on nutrition science and food preparation while expanding the range of career opportunities.  Emphasis is placed on health and the social responsibility to improve the way people eat.  Students will explore food protection, nutrients, life cycle nutrition, sports nutrition, medical nutrition therapy as well as American and global food ways.</w:t>
      </w:r>
    </w:p>
    <w:p w:rsidR="0062064C" w:rsidRDefault="00786489">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English/language arts, social studies, mathematics, science, technology, interpersonal relationships are reinforced.  </w:t>
      </w:r>
    </w:p>
    <w:p w:rsidR="0062064C" w:rsidRDefault="00786489">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Work-based learning strategies include: apprenticeships, cooperative education, </w:t>
      </w:r>
      <w:proofErr w:type="spellStart"/>
      <w:r>
        <w:rPr>
          <w:rFonts w:ascii="Times New Roman" w:eastAsia="Times New Roman" w:hAnsi="Times New Roman" w:cs="Times New Roman"/>
          <w:color w:val="auto"/>
        </w:rPr>
        <w:t>entrepeneurships</w:t>
      </w:r>
      <w:proofErr w:type="spellEnd"/>
      <w:r>
        <w:rPr>
          <w:rFonts w:ascii="Times New Roman" w:eastAsia="Times New Roman" w:hAnsi="Times New Roman" w:cs="Times New Roman"/>
          <w:color w:val="auto"/>
        </w:rPr>
        <w:t>, internships, mentorship, school-based enterprise, service learning, and job shadowing.</w:t>
      </w:r>
    </w:p>
    <w:p w:rsidR="0062064C" w:rsidRDefault="0062064C">
      <w:pPr>
        <w:pStyle w:val="Standard"/>
        <w:rPr>
          <w:rFonts w:eastAsia="Calibri" w:cs="Calibri"/>
          <w:color w:val="auto"/>
          <w:sz w:val="22"/>
        </w:rPr>
      </w:pPr>
    </w:p>
    <w:p w:rsidR="0062064C" w:rsidRDefault="0062064C">
      <w:pPr>
        <w:pStyle w:val="Standard"/>
        <w:rPr>
          <w:rFonts w:eastAsia="Calibri" w:cs="Calibri"/>
          <w:color w:val="auto"/>
          <w:sz w:val="22"/>
        </w:rPr>
      </w:pPr>
    </w:p>
    <w:p w:rsidR="0062064C" w:rsidRDefault="00786489">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Expectations and Goals</w:t>
      </w:r>
    </w:p>
    <w:p w:rsidR="00DF55E5" w:rsidRDefault="00786489" w:rsidP="00DF55E5">
      <w:pPr>
        <w:pStyle w:val="Standard"/>
        <w:ind w:firstLine="709"/>
        <w:rPr>
          <w:rFonts w:ascii="Times New Roman" w:eastAsia="Times New Roman" w:hAnsi="Times New Roman" w:cs="Times New Roman"/>
          <w:color w:val="auto"/>
        </w:rPr>
      </w:pPr>
      <w:r>
        <w:rPr>
          <w:rFonts w:ascii="Times New Roman" w:eastAsia="Times New Roman" w:hAnsi="Times New Roman" w:cs="Times New Roman"/>
          <w:color w:val="auto"/>
        </w:rPr>
        <w:t xml:space="preserve">This course is designed to give students the opportunity to learn the responsibilities and expectations of a </w:t>
      </w:r>
      <w:proofErr w:type="spellStart"/>
      <w:r>
        <w:rPr>
          <w:rFonts w:ascii="Times New Roman" w:eastAsia="Times New Roman" w:hAnsi="Times New Roman" w:cs="Times New Roman"/>
          <w:color w:val="auto"/>
        </w:rPr>
        <w:t>foodhandler</w:t>
      </w:r>
      <w:proofErr w:type="spellEnd"/>
      <w:r>
        <w:rPr>
          <w:rFonts w:ascii="Times New Roman" w:eastAsia="Times New Roman" w:hAnsi="Times New Roman" w:cs="Times New Roman"/>
          <w:color w:val="auto"/>
        </w:rPr>
        <w:t xml:space="preserve"> through the </w:t>
      </w:r>
      <w:proofErr w:type="spellStart"/>
      <w:r>
        <w:rPr>
          <w:rFonts w:ascii="Times New Roman" w:eastAsia="Times New Roman" w:hAnsi="Times New Roman" w:cs="Times New Roman"/>
          <w:color w:val="auto"/>
        </w:rPr>
        <w:t>ServSafe</w:t>
      </w:r>
      <w:proofErr w:type="spellEnd"/>
      <w:r>
        <w:rPr>
          <w:rFonts w:ascii="Times New Roman" w:eastAsia="Times New Roman" w:hAnsi="Times New Roman" w:cs="Times New Roman"/>
          <w:color w:val="auto"/>
        </w:rPr>
        <w:t xml:space="preserve"> curriculum with the potential to become </w:t>
      </w:r>
      <w:proofErr w:type="spellStart"/>
      <w:r>
        <w:rPr>
          <w:rFonts w:ascii="Times New Roman" w:eastAsia="Times New Roman" w:hAnsi="Times New Roman" w:cs="Times New Roman"/>
          <w:color w:val="auto"/>
        </w:rPr>
        <w:t>ServSafe</w:t>
      </w:r>
      <w:proofErr w:type="spellEnd"/>
      <w:r>
        <w:rPr>
          <w:rFonts w:ascii="Times New Roman" w:eastAsia="Times New Roman" w:hAnsi="Times New Roman" w:cs="Times New Roman"/>
          <w:color w:val="auto"/>
        </w:rPr>
        <w:t xml:space="preserve"> certified. </w:t>
      </w:r>
    </w:p>
    <w:p w:rsidR="0062064C" w:rsidRDefault="0062064C">
      <w:pPr>
        <w:pStyle w:val="Standard"/>
        <w:ind w:firstLine="709"/>
        <w:rPr>
          <w:rFonts w:eastAsia="Calibri" w:cs="Calibri"/>
          <w:color w:val="auto"/>
          <w:sz w:val="22"/>
        </w:rPr>
      </w:pPr>
    </w:p>
    <w:p w:rsidR="0062064C" w:rsidRDefault="00786489" w:rsidP="00DF55E5">
      <w:pPr>
        <w:pStyle w:val="Standard"/>
        <w:ind w:firstLine="709"/>
        <w:rPr>
          <w:rFonts w:ascii="Times New Roman" w:eastAsia="Times New Roman" w:hAnsi="Times New Roman" w:cs="Times New Roman"/>
          <w:b/>
          <w:color w:val="auto"/>
        </w:rPr>
      </w:pPr>
      <w:r>
        <w:rPr>
          <w:rFonts w:ascii="Times New Roman" w:eastAsia="Times New Roman" w:hAnsi="Times New Roman" w:cs="Times New Roman"/>
          <w:b/>
          <w:color w:val="auto"/>
        </w:rPr>
        <w:t>Grading Scale</w:t>
      </w:r>
    </w:p>
    <w:p w:rsidR="0062064C" w:rsidRDefault="00786489">
      <w:pPr>
        <w:pStyle w:val="Standard"/>
      </w:pPr>
      <w:r>
        <w:rPr>
          <w:rFonts w:ascii="Times New Roman" w:eastAsia="Times New Roman" w:hAnsi="Times New Roman" w:cs="Times New Roman"/>
          <w:b/>
          <w:color w:val="auto"/>
        </w:rPr>
        <w:tab/>
      </w:r>
      <w:r>
        <w:rPr>
          <w:rFonts w:ascii="Times New Roman" w:eastAsia="Times New Roman" w:hAnsi="Times New Roman" w:cs="Times New Roman"/>
          <w:color w:val="auto"/>
        </w:rPr>
        <w:t>Grading for this course will be as follows:</w:t>
      </w:r>
    </w:p>
    <w:p w:rsidR="0062064C" w:rsidRDefault="00786489">
      <w:pPr>
        <w:pStyle w:val="Standard"/>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b/>
          <w:color w:val="auto"/>
        </w:rPr>
        <w:t xml:space="preserve">Tests    </w:t>
      </w:r>
      <w:r>
        <w:rPr>
          <w:rFonts w:ascii="Times New Roman" w:eastAsia="Times New Roman" w:hAnsi="Times New Roman" w:cs="Times New Roman"/>
          <w:b/>
          <w:color w:val="auto"/>
        </w:rPr>
        <w:tab/>
        <w:t xml:space="preserve">                             50%</w:t>
      </w:r>
    </w:p>
    <w:p w:rsidR="0062064C" w:rsidRDefault="00786489">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t xml:space="preserve">Quizzes/Labs  </w:t>
      </w:r>
      <w:r>
        <w:rPr>
          <w:rFonts w:ascii="Times New Roman" w:eastAsia="Times New Roman" w:hAnsi="Times New Roman" w:cs="Times New Roman"/>
          <w:b/>
          <w:color w:val="auto"/>
        </w:rPr>
        <w:tab/>
        <w:t xml:space="preserve">          </w:t>
      </w:r>
      <w:r w:rsidR="00DF55E5">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35%</w:t>
      </w:r>
    </w:p>
    <w:p w:rsidR="0062064C" w:rsidRDefault="00786489">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t xml:space="preserve">Classwork/Homework         </w:t>
      </w:r>
      <w:r w:rsidR="00DF55E5">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15%</w:t>
      </w:r>
    </w:p>
    <w:p w:rsidR="0062064C" w:rsidRDefault="0062064C">
      <w:pPr>
        <w:pStyle w:val="Standard"/>
        <w:rPr>
          <w:rFonts w:eastAsia="Calibri" w:cs="Calibri"/>
          <w:color w:val="auto"/>
          <w:sz w:val="22"/>
        </w:rPr>
      </w:pPr>
    </w:p>
    <w:p w:rsidR="0062064C" w:rsidRDefault="0062064C">
      <w:pPr>
        <w:pStyle w:val="Standard"/>
        <w:rPr>
          <w:rFonts w:eastAsia="Calibri" w:cs="Calibri"/>
          <w:color w:val="auto"/>
          <w:sz w:val="22"/>
        </w:rPr>
      </w:pPr>
    </w:p>
    <w:p w:rsidR="0062064C" w:rsidRDefault="00786489">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Classroom Expectations</w:t>
      </w:r>
    </w:p>
    <w:p w:rsidR="0062064C" w:rsidRDefault="00786489" w:rsidP="00DF55E5">
      <w:pPr>
        <w:pStyle w:val="Standard"/>
        <w:numPr>
          <w:ilvl w:val="0"/>
          <w:numId w:val="5"/>
        </w:numPr>
        <w:rPr>
          <w:rFonts w:ascii="Times New Roman" w:eastAsia="Times New Roman" w:hAnsi="Times New Roman" w:cs="Times New Roman"/>
          <w:color w:val="auto"/>
        </w:rPr>
      </w:pPr>
      <w:r w:rsidRPr="00DF55E5">
        <w:rPr>
          <w:rFonts w:ascii="Times New Roman" w:eastAsia="Times New Roman" w:hAnsi="Times New Roman" w:cs="Times New Roman"/>
          <w:b/>
          <w:color w:val="auto"/>
        </w:rPr>
        <w:t>RESPECT</w:t>
      </w:r>
      <w:r>
        <w:rPr>
          <w:rFonts w:ascii="Times New Roman" w:eastAsia="Times New Roman" w:hAnsi="Times New Roman" w:cs="Times New Roman"/>
          <w:color w:val="auto"/>
        </w:rPr>
        <w:t xml:space="preserve"> is expected at </w:t>
      </w:r>
      <w:r w:rsidRPr="00DF55E5">
        <w:rPr>
          <w:rFonts w:ascii="Times New Roman" w:eastAsia="Times New Roman" w:hAnsi="Times New Roman" w:cs="Times New Roman"/>
          <w:b/>
          <w:color w:val="auto"/>
        </w:rPr>
        <w:t>ALL</w:t>
      </w:r>
      <w:r>
        <w:rPr>
          <w:rFonts w:ascii="Times New Roman" w:eastAsia="Times New Roman" w:hAnsi="Times New Roman" w:cs="Times New Roman"/>
          <w:color w:val="auto"/>
        </w:rPr>
        <w:t xml:space="preserve"> times!!  </w:t>
      </w:r>
    </w:p>
    <w:p w:rsidR="00DF55E5" w:rsidRDefault="00DF55E5" w:rsidP="00DF55E5">
      <w:pPr>
        <w:pStyle w:val="Standard"/>
        <w:numPr>
          <w:ilvl w:val="0"/>
          <w:numId w:val="5"/>
        </w:numPr>
        <w:rPr>
          <w:rFonts w:ascii="Times New Roman" w:eastAsia="Times New Roman" w:hAnsi="Times New Roman" w:cs="Times New Roman"/>
          <w:color w:val="auto"/>
        </w:rPr>
      </w:pPr>
      <w:r w:rsidRPr="00DF55E5">
        <w:rPr>
          <w:rFonts w:ascii="Times New Roman" w:eastAsia="Times New Roman" w:hAnsi="Times New Roman" w:cs="Times New Roman"/>
          <w:b/>
          <w:color w:val="auto"/>
        </w:rPr>
        <w:t>Log in</w:t>
      </w:r>
      <w:r>
        <w:rPr>
          <w:rFonts w:ascii="Times New Roman" w:eastAsia="Times New Roman" w:hAnsi="Times New Roman" w:cs="Times New Roman"/>
          <w:color w:val="auto"/>
        </w:rPr>
        <w:t xml:space="preserve"> to </w:t>
      </w:r>
      <w:r w:rsidRPr="00DF55E5">
        <w:rPr>
          <w:rFonts w:ascii="Times New Roman" w:eastAsia="Times New Roman" w:hAnsi="Times New Roman" w:cs="Times New Roman"/>
          <w:b/>
          <w:color w:val="auto"/>
        </w:rPr>
        <w:t>CANVAS</w:t>
      </w:r>
      <w:r w:rsidR="00C066AB">
        <w:rPr>
          <w:rFonts w:ascii="Times New Roman" w:eastAsia="Times New Roman" w:hAnsi="Times New Roman" w:cs="Times New Roman"/>
          <w:color w:val="auto"/>
        </w:rPr>
        <w:t xml:space="preserve"> each Remote Learning day</w:t>
      </w:r>
      <w:r>
        <w:rPr>
          <w:rFonts w:ascii="Times New Roman" w:eastAsia="Times New Roman" w:hAnsi="Times New Roman" w:cs="Times New Roman"/>
          <w:color w:val="auto"/>
        </w:rPr>
        <w:t xml:space="preserve"> to complete assignments</w:t>
      </w:r>
    </w:p>
    <w:p w:rsidR="0062064C" w:rsidRDefault="00786489" w:rsidP="00DF55E5">
      <w:pPr>
        <w:pStyle w:val="Standard"/>
        <w:numPr>
          <w:ilvl w:val="0"/>
          <w:numId w:val="5"/>
        </w:numPr>
        <w:rPr>
          <w:rFonts w:ascii="Times New Roman" w:eastAsia="Times New Roman" w:hAnsi="Times New Roman" w:cs="Times New Roman"/>
          <w:color w:val="auto"/>
        </w:rPr>
      </w:pPr>
      <w:r w:rsidRPr="00DF55E5">
        <w:rPr>
          <w:rFonts w:ascii="Times New Roman" w:eastAsia="Times New Roman" w:hAnsi="Times New Roman" w:cs="Times New Roman"/>
          <w:b/>
          <w:color w:val="auto"/>
        </w:rPr>
        <w:t>CELL PHONE USE</w:t>
      </w:r>
      <w:r w:rsidRPr="00DF55E5">
        <w:rPr>
          <w:rFonts w:ascii="Times New Roman" w:eastAsia="Times New Roman" w:hAnsi="Times New Roman" w:cs="Times New Roman"/>
          <w:color w:val="auto"/>
        </w:rPr>
        <w:t xml:space="preserve"> will </w:t>
      </w:r>
      <w:r w:rsidRPr="00DF55E5">
        <w:rPr>
          <w:rFonts w:ascii="Times New Roman" w:eastAsia="Times New Roman" w:hAnsi="Times New Roman" w:cs="Times New Roman"/>
          <w:b/>
          <w:color w:val="auto"/>
        </w:rPr>
        <w:t>NOT</w:t>
      </w:r>
      <w:r w:rsidRPr="00DF55E5">
        <w:rPr>
          <w:rFonts w:ascii="Times New Roman" w:eastAsia="Times New Roman" w:hAnsi="Times New Roman" w:cs="Times New Roman"/>
          <w:color w:val="auto"/>
        </w:rPr>
        <w:t xml:space="preserve"> be permitted unless directed by teacher for educational purposes.</w:t>
      </w:r>
    </w:p>
    <w:p w:rsidR="00DF55E5" w:rsidRPr="00DF55E5" w:rsidRDefault="00DF55E5" w:rsidP="00DF55E5">
      <w:pPr>
        <w:pStyle w:val="Standard"/>
        <w:numPr>
          <w:ilvl w:val="0"/>
          <w:numId w:val="5"/>
        </w:numPr>
        <w:rPr>
          <w:rFonts w:ascii="Times New Roman" w:eastAsia="Times New Roman" w:hAnsi="Times New Roman" w:cs="Times New Roman"/>
          <w:color w:val="auto"/>
        </w:rPr>
      </w:pPr>
      <w:r w:rsidRPr="00DF55E5">
        <w:rPr>
          <w:rFonts w:ascii="Times New Roman" w:eastAsia="Times New Roman" w:hAnsi="Times New Roman" w:cs="Times New Roman"/>
          <w:color w:val="auto"/>
        </w:rPr>
        <w:t xml:space="preserve">Assignments will </w:t>
      </w:r>
      <w:r w:rsidRPr="00DF55E5">
        <w:rPr>
          <w:rFonts w:ascii="Times New Roman" w:eastAsia="Times New Roman" w:hAnsi="Times New Roman" w:cs="Times New Roman"/>
          <w:b/>
          <w:color w:val="auto"/>
        </w:rPr>
        <w:t>NOT</w:t>
      </w:r>
      <w:r w:rsidRPr="00DF55E5">
        <w:rPr>
          <w:rFonts w:ascii="Times New Roman" w:eastAsia="Times New Roman" w:hAnsi="Times New Roman" w:cs="Times New Roman"/>
          <w:color w:val="auto"/>
        </w:rPr>
        <w:t xml:space="preserve"> be accepted after due date</w:t>
      </w:r>
    </w:p>
    <w:p w:rsidR="0062064C" w:rsidRDefault="00786489">
      <w:pPr>
        <w:pStyle w:val="Standard"/>
        <w:tabs>
          <w:tab w:val="left" w:pos="2490"/>
        </w:tabs>
        <w:rPr>
          <w:rFonts w:ascii="Times New Roman" w:eastAsia="Times New Roman" w:hAnsi="Times New Roman" w:cs="Times New Roman"/>
          <w:color w:val="auto"/>
        </w:rPr>
      </w:pPr>
      <w:r>
        <w:rPr>
          <w:rFonts w:ascii="Times New Roman" w:eastAsia="Times New Roman" w:hAnsi="Times New Roman" w:cs="Times New Roman"/>
          <w:color w:val="auto"/>
        </w:rPr>
        <w:tab/>
      </w:r>
    </w:p>
    <w:p w:rsidR="0062064C" w:rsidRDefault="0062064C">
      <w:pPr>
        <w:pStyle w:val="Standard"/>
        <w:rPr>
          <w:rFonts w:eastAsia="Calibri" w:cs="Calibri"/>
          <w:color w:val="auto"/>
          <w:sz w:val="22"/>
        </w:rPr>
      </w:pPr>
    </w:p>
    <w:p w:rsidR="0062064C" w:rsidRPr="00DF55E5" w:rsidRDefault="00786489" w:rsidP="00DF55E5">
      <w:pPr>
        <w:pStyle w:val="Standard"/>
        <w:tabs>
          <w:tab w:val="left" w:pos="2168"/>
        </w:tabs>
        <w:rPr>
          <w:rFonts w:ascii="Times New Roman" w:eastAsia="Times New Roman" w:hAnsi="Times New Roman" w:cs="Times New Roman"/>
          <w:i/>
          <w:color w:val="auto"/>
        </w:rPr>
      </w:pPr>
      <w:r>
        <w:rPr>
          <w:rFonts w:ascii="Times New Roman" w:eastAsia="Times New Roman" w:hAnsi="Times New Roman" w:cs="Times New Roman"/>
          <w:i/>
          <w:color w:val="auto"/>
        </w:rPr>
        <w:t>Randolph county schools career and technical education programs do not discriminate on the basis of race, color, national or ethnic origin, gender, age or disability in its programs of activities.</w:t>
      </w:r>
    </w:p>
    <w:p w:rsidR="0062064C" w:rsidRDefault="0062064C">
      <w:pPr>
        <w:pStyle w:val="Standard"/>
        <w:rPr>
          <w:rFonts w:eastAsia="Calibri" w:cs="Calibri"/>
          <w:color w:val="auto"/>
          <w:sz w:val="22"/>
        </w:rPr>
      </w:pPr>
    </w:p>
    <w:p w:rsidR="0062064C" w:rsidRDefault="0062064C">
      <w:pPr>
        <w:pStyle w:val="Standard"/>
        <w:rPr>
          <w:rFonts w:eastAsia="Calibri" w:cs="Calibri"/>
          <w:color w:val="auto"/>
          <w:sz w:val="22"/>
        </w:rPr>
      </w:pPr>
    </w:p>
    <w:p w:rsidR="0062064C" w:rsidRDefault="0062064C">
      <w:pPr>
        <w:pStyle w:val="Standard"/>
        <w:rPr>
          <w:rFonts w:eastAsia="Calibri" w:cs="Calibri"/>
          <w:color w:val="auto"/>
          <w:sz w:val="22"/>
        </w:rPr>
      </w:pPr>
    </w:p>
    <w:sectPr w:rsidR="0062064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E" w:rsidRDefault="00EC6D7E">
      <w:r>
        <w:separator/>
      </w:r>
    </w:p>
  </w:endnote>
  <w:endnote w:type="continuationSeparator" w:id="0">
    <w:p w:rsidR="00EC6D7E" w:rsidRDefault="00EC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E" w:rsidRDefault="00EC6D7E">
      <w:r>
        <w:separator/>
      </w:r>
    </w:p>
  </w:footnote>
  <w:footnote w:type="continuationSeparator" w:id="0">
    <w:p w:rsidR="00EC6D7E" w:rsidRDefault="00EC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3A04"/>
    <w:multiLevelType w:val="hybridMultilevel"/>
    <w:tmpl w:val="7D42C7D4"/>
    <w:lvl w:ilvl="0" w:tplc="F75045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CC7F99"/>
    <w:multiLevelType w:val="multilevel"/>
    <w:tmpl w:val="D04EC594"/>
    <w:lvl w:ilvl="0">
      <w:numFmt w:val="bullet"/>
      <w:lvlText w:val="•"/>
      <w:lvlJc w:val="left"/>
      <w:pPr>
        <w:ind w:left="1429"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85B1792"/>
    <w:multiLevelType w:val="multilevel"/>
    <w:tmpl w:val="03B20DD2"/>
    <w:lvl w:ilvl="0">
      <w:numFmt w:val="bullet"/>
      <w:lvlText w:val="•"/>
      <w:lvlJc w:val="left"/>
      <w:pPr>
        <w:ind w:left="1429"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13D4522"/>
    <w:multiLevelType w:val="multilevel"/>
    <w:tmpl w:val="B5F28784"/>
    <w:lvl w:ilvl="0">
      <w:numFmt w:val="bullet"/>
      <w:lvlText w:val="•"/>
      <w:lvlJc w:val="left"/>
      <w:pPr>
        <w:ind w:left="144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B733F32"/>
    <w:multiLevelType w:val="multilevel"/>
    <w:tmpl w:val="3126F7A4"/>
    <w:lvl w:ilvl="0">
      <w:numFmt w:val="bullet"/>
      <w:lvlText w:val="•"/>
      <w:lvlJc w:val="left"/>
      <w:pPr>
        <w:ind w:left="144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2064C"/>
    <w:rsid w:val="005F48FC"/>
    <w:rsid w:val="0062064C"/>
    <w:rsid w:val="00786489"/>
    <w:rsid w:val="00C066AB"/>
    <w:rsid w:val="00DF55E5"/>
    <w:rsid w:val="00EC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Internetlink">
    <w:name w:val="Internet link"/>
    <w:rPr>
      <w:color w:val="000080"/>
      <w:u w:val="single"/>
    </w:rPr>
  </w:style>
  <w:style w:type="character" w:styleId="Hyperlink">
    <w:name w:val="Hyperlink"/>
    <w:basedOn w:val="DefaultParagraphFont"/>
    <w:uiPriority w:val="99"/>
    <w:unhideWhenUsed/>
    <w:rsid w:val="005F4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Internetlink">
    <w:name w:val="Internet link"/>
    <w:rPr>
      <w:color w:val="000080"/>
      <w:u w:val="single"/>
    </w:rPr>
  </w:style>
  <w:style w:type="character" w:styleId="Hyperlink">
    <w:name w:val="Hyperlink"/>
    <w:basedOn w:val="DefaultParagraphFont"/>
    <w:uiPriority w:val="99"/>
    <w:unhideWhenUsed/>
    <w:rsid w:val="005F4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sykes@randolph.k12.nc.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daughenbaug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Daughenbaugh, Tonya</dc:creator>
  <cp:lastModifiedBy>Daughenbaugh, Tonya</cp:lastModifiedBy>
  <cp:revision>2</cp:revision>
  <cp:lastPrinted>2020-08-11T14:11:00Z</cp:lastPrinted>
  <dcterms:created xsi:type="dcterms:W3CDTF">2020-08-11T13:58:00Z</dcterms:created>
  <dcterms:modified xsi:type="dcterms:W3CDTF">2021-08-18T17:03:00Z</dcterms:modified>
</cp:coreProperties>
</file>